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19B" w:rsidRPr="0001019B" w:rsidRDefault="0001019B" w:rsidP="0001019B">
      <w:pPr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01019B">
        <w:rPr>
          <w:rFonts w:ascii="Tahoma" w:eastAsia="Times New Roman" w:hAnsi="Tahoma" w:cs="Tahoma"/>
          <w:b/>
          <w:bCs/>
          <w:color w:val="000000"/>
          <w:sz w:val="18"/>
        </w:rPr>
        <w:t xml:space="preserve">Optical Fibers System </w:t>
      </w:r>
      <w:r w:rsidRPr="0001019B">
        <w:rPr>
          <w:rFonts w:ascii="Tahoma" w:eastAsia="Times New Roman" w:hAnsi="Tahoma" w:cs="Tahoma"/>
          <w:b/>
          <w:bCs/>
          <w:color w:val="000000"/>
          <w:sz w:val="18"/>
          <w:rtl/>
        </w:rPr>
        <w:t>شرح مفصل</w:t>
      </w:r>
      <w:r w:rsidRPr="0001019B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</w:p>
    <w:p w:rsidR="0001019B" w:rsidRPr="0001019B" w:rsidRDefault="0001019B" w:rsidP="0001019B">
      <w:pPr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01019B">
        <w:rPr>
          <w:rFonts w:ascii="Tahoma" w:eastAsia="Times New Roman" w:hAnsi="Tahoma" w:cs="Tahoma"/>
          <w:color w:val="000000"/>
          <w:sz w:val="18"/>
          <w:szCs w:val="18"/>
        </w:rPr>
        <w:pict>
          <v:rect id="_x0000_i1025" style="width:0;height:.75pt" o:hralign="center" o:hrstd="t" o:hrnoshade="t" o:hr="t" fillcolor="#ffefad" stroked="f"/>
        </w:pict>
      </w:r>
    </w:p>
    <w:p w:rsidR="0001019B" w:rsidRPr="0001019B" w:rsidRDefault="0001019B" w:rsidP="0001019B">
      <w:pPr>
        <w:bidi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السلام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عليكم ورحمه الله وبركاته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</w:p>
    <w:p w:rsidR="0001019B" w:rsidRPr="0001019B" w:rsidRDefault="0001019B" w:rsidP="0001019B">
      <w:pPr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بسمه تعالى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:-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يتألف المخطط الصندوقي لنظام ليفي بصري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بشكل عام من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الاتي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‌أ. دوائر تشغيل تقوم بتحويل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الاشارة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الكهربائية ويحولها إلى تيار لتشغيل المنبع الضوئي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4410075" cy="1731645"/>
            <wp:effectExtent l="0" t="0" r="0" b="0"/>
            <wp:docPr id="2" name="صورة 2" descr="اضغط على الصورة لرؤيتها بالحجم الطبيعي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اضغط على الصورة لرؤيتها بالحجم الطبيعي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73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‌ب. منبع ضوئي يقوم بإيصال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الإشارة الضوئية إلى الليف البصري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‌ج. الليف البصري هو القناة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اللازمة لنقل الإشارات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3670300" cy="2139950"/>
            <wp:effectExtent l="19050" t="0" r="6350" b="0"/>
            <wp:docPr id="3" name="صورة 3" descr="اضغط على الصورة لرؤيتها بالحجم الطبيعي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ضغط على الصورة لرؤيتها بالحجم الطبيعي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>‌د. كاشف ضوئي يقوم بتحويل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الإشارات البصرية إلى إشارات كهربائية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‌هـ. مستقبل يتولى تضخيم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الإشارات القادمة من الكاشف ويرسلها إلى المستخدم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‌و. موصلات ومقارن ووصلات دائمة لربط العناصر المختلفة لنظام الاتصالات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الليفي البصري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تمثل الألياف البصرية العنصر الأساسي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أنظمة الاتصالات الليفية البصرية وهي مكونة من مواد عازلة زجاجية أو بلاستيكية لها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شكل اسطواني يسمى اللب محاطاً بطبقة أخرى تسمى الكساء . تستخدم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كقنوات اتصال لنقل الضوء المحمل بالمعلومات من مكان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آخر. عند دخول الضوء بزاوية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معينة تحدث انعكاسات داخل الليف عند تقابله مع الكساء ويتطلب ذلك أن يكون معامل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انكسار اللب أكبر من معامل انكسار الكساء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3813175" cy="2172335"/>
            <wp:effectExtent l="0" t="0" r="0" b="0"/>
            <wp:docPr id="4" name="صورة 4" descr="اضغط على الصورة لرؤيتها بالحجم الطبيعي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اضغط على الصورة لرؤيتها بالحجم الطبيعي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17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إن انعكاس الضوء داخل الليف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يمكن تفسيره بنظرية الإشعاع وقانون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سنل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Snell’s Law :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عند زاوية سقوط معينة تسمى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الزاوية الحرجة ، نجد أن زاوية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الاشعاع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المنكسر تبلغ 90 درجة بالنسبة للخط العمودي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أو موازية للحد الفاصل بين اللب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وألكساء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وعندما تزداد زاوية السقوط عن حد معين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ينعكس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الاشعاع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داخل اللب وهو ما يسمى بالانعكاس الداخلي الكلي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Total Internal Reflection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5525135" cy="1906905"/>
            <wp:effectExtent l="0" t="0" r="0" b="0"/>
            <wp:docPr id="5" name="صورة 5" descr="اضغط على الصورة لرؤيتها بالحجم الطبيعي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اضغط على الصورة لرؤيتها بالحجم الطبيعي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135" cy="190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 xml:space="preserve">وحسب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سنل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ناتي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للمعادله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:-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1465580" cy="181610"/>
            <wp:effectExtent l="19050" t="0" r="1270" b="0"/>
            <wp:docPr id="6" name="صورة 6" descr="اضغط على الصورة لرؤيتها بالحجم الطبيعي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اضغط على الصورة لرؤيتها بالحجم الطبيعي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81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2399665" cy="187960"/>
            <wp:effectExtent l="19050" t="0" r="635" b="0"/>
            <wp:docPr id="7" name="صورة 7" descr="اضغط على الصورة لرؤيتها بالحجم الطبيعي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اضغط على الصورة لرؤيتها بالحجم الطبيعي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18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1050290" cy="369570"/>
            <wp:effectExtent l="19050" t="0" r="0" b="0"/>
            <wp:docPr id="8" name="صورة 8" descr="اضغط على الصورة لرؤيتها بالحجم الطبيعي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اضغط على الصورة لرؤيتها بالحجم الطبيعي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1355090" cy="369570"/>
            <wp:effectExtent l="19050" t="0" r="0" b="0"/>
            <wp:docPr id="9" name="صورة 9" descr="اضغط على الصورة لرؤيتها بالحجم الطبيعي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اضغط على الصورة لرؤيتها بالحجم الطبيعي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3372485" cy="460375"/>
            <wp:effectExtent l="19050" t="0" r="0" b="0"/>
            <wp:docPr id="10" name="صورة 10" descr="اضغط على الصورة لرؤيتها بالحجم الطبيعي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اضغط على الصورة لرؤيتها بالحجم الطبيعي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1588770" cy="298450"/>
            <wp:effectExtent l="19050" t="0" r="0" b="0"/>
            <wp:docPr id="11" name="صورة 11" descr="اضغط على الصورة لرؤيتها بالحجم الطبيعي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اضغط على الصورة لرؤيتها بالحجم الطبيعي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Arial Black" w:eastAsia="Times New Roman" w:hAnsi="Arial Black" w:cs="Tahoma"/>
          <w:color w:val="000000"/>
          <w:sz w:val="24"/>
          <w:szCs w:val="24"/>
          <w:rtl/>
        </w:rPr>
        <w:t>الناتج</w:t>
      </w:r>
      <w:r w:rsidRPr="0001019B">
        <w:rPr>
          <w:rFonts w:ascii="Arial Black" w:eastAsia="Times New Roman" w:hAnsi="Arial Black" w:cs="Tahoma"/>
          <w:color w:val="000000"/>
          <w:sz w:val="24"/>
          <w:szCs w:val="24"/>
        </w:rPr>
        <w:t xml:space="preserve"> :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noProof/>
          <w:color w:val="0000FF"/>
          <w:sz w:val="24"/>
          <w:szCs w:val="24"/>
        </w:rPr>
        <w:drawing>
          <wp:inline distT="0" distB="0" distL="0" distR="0">
            <wp:extent cx="1362075" cy="349885"/>
            <wp:effectExtent l="19050" t="0" r="9525" b="0"/>
            <wp:docPr id="12" name="صورة 12" descr="اضغط على الصورة لرؤيتها بالحجم الطبيعي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اضغط على الصورة لرؤيتها بالحجم الطبيعي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4202430" cy="1848485"/>
            <wp:effectExtent l="19050" t="0" r="7620" b="0"/>
            <wp:docPr id="13" name="صورة 13" descr="اضغط على الصورة لرؤيتها بالحجم الطبيعي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اضغط على الصورة لرؤيتها بالحجم الطبيعي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2430" cy="184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Tahoma" w:eastAsia="Times New Roman" w:hAnsi="Tahoma" w:cs="Tahoma"/>
          <w:noProof/>
          <w:color w:val="0000FF"/>
          <w:sz w:val="27"/>
          <w:szCs w:val="27"/>
        </w:rPr>
        <w:lastRenderedPageBreak/>
        <w:drawing>
          <wp:inline distT="0" distB="0" distL="0" distR="0">
            <wp:extent cx="7600315" cy="4384040"/>
            <wp:effectExtent l="19050" t="0" r="635" b="0"/>
            <wp:docPr id="14" name="صورة 14" descr="اضغط على الصورة لرؤيتها بالحجم الطبيعي">
              <a:hlinkClick xmlns:a="http://schemas.openxmlformats.org/drawingml/2006/main" r:id="rId2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اضغط على الصورة لرؤيتها بالحجم الطبيعي">
                      <a:hlinkClick r:id="rId2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315" cy="438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معدل الإرسال عدد القنوات نوع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القناة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64kb/s 160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مليون قناة صوتية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9.6kb/s 1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بليون معلومة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44mb/s 200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ألف قناة : قناة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تلفزيونية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2-2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ميزات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Advantages of Optical Fibers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للألياف البصرية مزايا عديدة جعلتها تتفوق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على النظم الأخرى المستخدمة في مجال الاتصالات ومن هذه المميزات ما يلي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1.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عرض نطاقها عالٍ جداً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قطرها صغير ووزنها خفيف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3.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لايوجد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تداخل بينها مهما قربت المسافة بينها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4.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لا تتأثر بالحث أو التداخل الكهرومغناطيسي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5.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انخفاض في سعر تكلفة المكالمات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6.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اكثر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أمانا وسلامة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7.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حياتها طويلة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lastRenderedPageBreak/>
        <w:t xml:space="preserve">8.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تتحمل درجات حرارة عالية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ولاتتأثر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بالمواد الكيميائية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9.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سهولة الصيانة كما يمكن الاعتماد عليها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860040" cy="1873885"/>
            <wp:effectExtent l="19050" t="0" r="0" b="0"/>
            <wp:docPr id="15" name="صورة 15" descr="اضغط على الصورة لرؤيتها بالحجم الطبيعي">
              <a:hlinkClick xmlns:a="http://schemas.openxmlformats.org/drawingml/2006/main" r:id="rId3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اضغط على الصورة لرؤيتها بالحجم الطبيعي">
                      <a:hlinkClick r:id="rId3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وسنشرح الآن الميزات الرئيسية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اللألياف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1.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إن عرض النطاق المرتفع جداً يعني إمكانية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نقل معلومات عالية جدا بواسطة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ليفة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بصرية واحدة، وقد تكون هذه المعلومات صور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تلفزيونية أو مكالمات هاتفية أو معلومات للحواسيب أو مزيج منها . وقد تم تشغيل خطوط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نقل معلومات بمعدل 10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جيجابت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لكل ثانية مثل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SEA-ME-WE3,FLAG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وألابحاث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مستمرة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أنحاء العالم للحصول على أنظمة تعمل بمعدل معلومات أعلى ولمسافة أطول وقد أجريت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تجارب لنقل 2,64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تيرابت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لكل ثانية بنظام يصل لمسافة 120كم مستخدمين أليافاً أحادية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النمط . من الناحية النظرية فإن عرض نطاق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ليفة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بصرية واحدة في حدود 10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جيجاهرتز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،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فلو فرضنا أن المسافة بين المكررات تبلغ 100كم فإن هذا يعني إمكانية نقل المعلومات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المذكورة في الجدول (1) وهي معلومات أقرب للخيال منها للواقع وبإمكاننا أن نضع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مجموعة منها ضمن كابل وأحد . وهذا بالطبع يعني منبعاً لا ينضب من وسائل نقل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المعلومات ويتناسب عرض النطاق تناسب طردياً مع أعلى معدل لنقل المعلومات أو سعة نقل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المعلومات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Information Carrying Capacity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قطرها صغير ووزنها خفيف ، يبلغ سمك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الليفة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البصرية سمك الشعرة ، وعلى الرغم من أن هناك طبقات واقية توضع فوقها إلا أنها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لاتزال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أقل حجماً ووزناً من الأسلاك الهاتفية أو المحورية ومثالاً على ذلك أن ليفاً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بصرياً بقطر يبلغ 125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مايكرومتر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ضمن كابل يبلغ قطرة 6 ملم يمكن له أن يحل محل كابل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هاتفي قطرة 8 سم ويحتوي على 900 زوج من الخطوط السلكية النحاسية وهذا يعني أن الحجم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قد انخفض بنسبة تزيد عن 1 : 10 ، وكمثال آخر على صغر حجم الكابلات البصرية فإن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كابلات محورية بطول 230متر وقطر 46 سم وتزن 7 طن كانت تستخدم في نظام رادار متقدم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على ظهر أحد السفن تم استبدالها بكابلات بصرية تزن 18 كغم وقطرها 2,5سم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>مما سبق يتضح لنا إمكانية إضافة كابلات بصرية في نفس مسارات الكبلات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النحاسية والمحورية في شتى مجالات الاتصالات السلكية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ونظرا لهذه الميزة فقد تم استبدال الكابلات النحاسية في كثير من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الطائرات والبواخر بألياف بصرية. وبسبب صغر الحجم وقلة الوزن فإن نقلها وتركيبها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يتم بصورة أسهل وأسرع من الكابلات النحاسية وهذا يعني تكلفة أقل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379980" cy="1725295"/>
            <wp:effectExtent l="19050" t="0" r="1270" b="0"/>
            <wp:docPr id="16" name="صورة 16" descr="اضغط على الصورة لرؤيتها بالحجم الطبيعي">
              <a:hlinkClick xmlns:a="http://schemas.openxmlformats.org/drawingml/2006/main" r:id="rId3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اضغط على الصورة لرؤيتها بالحجم الطبيعي">
                      <a:hlinkClick r:id="rId3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3.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نلاحظ أحياناً عند إجراء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محادثة هاتفية سماع أصوات محادثات هاتفية أخرى وهو ما يطلق علية باللغط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C ROSSTALK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وهذا النوع من التداخل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لايحدث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عند استخدام الألياف البصرية مهما قربت المسافة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بينهما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4.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تتمتع الألياف البصرية لكونها مصنعة من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مواد عازلة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dielectrics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بعدم تأثرها بالحث الكهرومغناطيسي الصادر من مصادر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الكهرومغناطيسية الصناعية كالمحركات والمولدات وأجهزة الكهربائية المختلفة أو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الطبيعية كالبرق، وتلك الخاصية تغنينا عن وضع مواد عازلة لحمايتها من الحث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induction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والتدخل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Interfernce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5.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تصنع معظم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في وقتنا الحاضر من مادة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السليكا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والموجودة بكثرة في الرمل والتي يقل سعرها كثيراً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عن معدن النحاس الذي بدأ ينفذ في أماكن كثيرة من العالم، ونظراً للميزات التي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ذكرناها في البنود 2.1 فإن ثمن نقل المعلومات بأنواعها المختلفة سيقل عن الأنظمة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المختلفة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الاخرى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6.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نظراً لأن الضوء هو الوسط الناقل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للمعلومات في الألياف البصرية ولا يولد هذا الضوء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مجال مغناطيسي خارج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فإن من الصعوبة بمكان التجسس ومعرفة المعلومات التي يحويها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البصري كما أن من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الصعوبة معرفة وجود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البصري بسبب المادة المصنع منها، ولا يوجد جزء معدني إلا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في بعض الحالات حيث تتم إضافة كابل فولاذي لتقوية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البصري ، أو تسليح معدني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لحماية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من القوارض والأحمال الخارجية . أما الميزة الأخرى فهي سلامة الألياف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البصرية لأن الضوء الناقل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لايمكنه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أن يحدث شراراً أو دائرة قصر لعدم وجود تيار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كهربائي فيه ولهذا السبب يمكن استخدام الألياف البصرية في المحلات الحاوية 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غازات أو مواد قابلة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للاحترق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ومستودعات المواد الخطرة، كما أن احتمال كهربة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العاملين في الألياف البصرية غير وارد 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الإطلاق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lastRenderedPageBreak/>
        <w:t xml:space="preserve">7.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يتوقع أن يكون عمر الألياف البصرية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حدود 25 عاماً مقارنة بخمس عشر عاماً للنظم الأخرى حيث إن المكونات الأساسية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للألياف هي الزجاج والذي لا يصدأ على عكس النظم الأخرى والتي تحوي على معادن تتعرض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للصدأ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8.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يمكن للزجاج أن يتعرض لدرجات حرارة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متفاوتة من حيث الانخفاض والارتفاع كما يمكن استخدامه في أجواء تحتوي على مواد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كيميائية مختلفة دون أن يتعرض للتلف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9.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وضعت المكررات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Repeaters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مسافة 100 كم بين مكرر وآخر وهذا يقلل من عدد المكررات وبالتالي من صيانة النظم كما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يزيد من الاعتماد على النظام لقلة الأجهزة المستخدمة بينما المسافة بين المكررات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النظام الهاتفي المستخدم حالياً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تتراوح بين 4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6 كم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2-3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أنواع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Types of Optical Fibers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تصنف الألياف البصرية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ثلاثة أنواع تبعاً لأنماطها وتركيبها وهي كما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يلي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2-3-1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ألياف متعددة النمط وبمعامل انكسار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عتبي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Multimode Step Index Fibers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139950" cy="914400"/>
            <wp:effectExtent l="19050" t="0" r="0" b="0"/>
            <wp:docPr id="17" name="صورة 17" descr="اضغط على الصورة لرؤيتها بالحجم الطبيعي">
              <a:hlinkClick xmlns:a="http://schemas.openxmlformats.org/drawingml/2006/main" r:id="rId3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اضغط على الصورة لرؤيتها بالحجم الطبيعي">
                      <a:hlinkClick r:id="rId3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يتألف الليف البصري من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جزءين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أساسيين هما لب الليف والذي يشغل مركز الليف يحيط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به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كساء يضاف لذلك طبقة واقية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تسمى الغلاف . يصنع هذا النوع من الألياف البصرية من عناصر مختلفة من الزجاج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ومركباته أو من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السليكا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المطعمة . تتميز هذه الألياف بكبر قطر اللب وكبر فتحة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النفوذ العددية والتي تمكن من دخول كمية كبيرة من الضوء لليف البصري وتعتمد خواص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هذه الألياف على نوع الليف والمواد المصنعة منها وطريقة التصنيع وتعتبر الألياف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المصنعة من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السليكا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المطعمة أفضل الألياف البصرية وتستخدم لنقل المعلومات لمسافة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قصيرة وعرض نطاق محدود ، غير أن تكلفتها قليلة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2-3-2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ألياف متعددة النمط وبمعامل انكسار متدرج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Multimode graded Index Fibers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098290" cy="1212850"/>
            <wp:effectExtent l="19050" t="0" r="0" b="0"/>
            <wp:docPr id="18" name="صورة 18" descr="اضغط على الصورة لرؤيتها بالحجم الطبيعي">
              <a:hlinkClick xmlns:a="http://schemas.openxmlformats.org/drawingml/2006/main" r:id="rId3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اضغط على الصورة لرؤيتها بالحجم الطبيعي">
                      <a:hlinkClick r:id="rId3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9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معامل انكسار هذه الألياف متدرج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إذ تبلغ أعلى قيمة له في مركز الليف وتقل قيمة معامل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الإنكسار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بصفة تدريجية كلما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اتجهنا نحو الكساء حيث تكون قيمة معامل الانكسار ثابتة ويصنع هذا النوع من الألياف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من عدد من العناصر الزجاجية أو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السليكا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المطعمة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إن أداء الألياف متعددة النمط ومتدرجة معامل الانكسار يتفوق على أداء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الألياف متعددة النمط ذات معامل الانكسار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العتبي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نظراً لتدرج معامل الانكسار وقلة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فيها غير أن قطر اللب في الألياف متعددة النمط ومتدرجة معامل الانكسار أقل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من قطر اللب في الألياف متعددة النمط ذات معامل الانكسار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العتبي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. وتستخدم للمسافات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المتوسطة وعرض نطاق متوسط عالٍ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2-3-3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ألياف أحادية النمط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Single Mode Fibers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3249295" cy="1277620"/>
            <wp:effectExtent l="19050" t="0" r="8255" b="0"/>
            <wp:docPr id="19" name="صورة 19" descr="اضغط على الصورة لرؤيتها بالحجم الطبيعي">
              <a:hlinkClick xmlns:a="http://schemas.openxmlformats.org/drawingml/2006/main" r:id="rId3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اضغط على الصورة لرؤيتها بالحجم الطبيعي">
                      <a:hlinkClick r:id="rId3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711960" cy="570865"/>
            <wp:effectExtent l="19050" t="0" r="2540" b="0"/>
            <wp:docPr id="20" name="صورة 20" descr="اضغط على الصورة لرؤيتها بالحجم الطبيعي">
              <a:hlinkClick xmlns:a="http://schemas.openxmlformats.org/drawingml/2006/main" r:id="rId4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اضغط على الصورة لرؤيتها بالحجم الطبيعي">
                      <a:hlinkClick r:id="rId4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قد يكون معامل انكسار الليف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متعدد النمط متدرجاً أو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عتبياً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، ولكن معظم الألياف أحادية النمط الموجودة حالياً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ذات معامل الموجودة حالياً ذات معامل انكسار عتبي. تتميز الألياف أحادية النمط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بنوعيتها الممتازة كما أن عرض النطاق فيها كبير وتستعمل للمسافات الطويلة وتصنع من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مادة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السليكا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المطعمة. ولو أن قطر اللب صغير جداً إلا أن قطر الكساء يبلغ أضعاف قطر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اللب وذلك للتقليل من نسبة الفقد من الموجات المضمحلة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evanescent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التي تمتد داخل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الكساء، ومع استخدام الغلاف الواقي يصبح القطر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الاجمالي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لليف أحادي النمط مساوياً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إلى قطر الليف متعدد النمط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3-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خواص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Properties of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Optcal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Fibers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1-3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فتحة النفوذ التعددية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Numerical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Apertur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يتطلب اقتران الضوء في اللب البصري وقوع شعاع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ضمن زاوية معينة تدعى زاوية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>القبول ويعبر عن قدرة تجميع الضوء بجيب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Sine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زاوية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القبول والذي يطلق علية فتحة النفوذ العددية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379980" cy="1887220"/>
            <wp:effectExtent l="0" t="0" r="1270" b="0"/>
            <wp:docPr id="21" name="صورة 21" descr="اضغط على الصورة لرؤيتها بالحجم الطبيعي">
              <a:hlinkClick xmlns:a="http://schemas.openxmlformats.org/drawingml/2006/main" r:id="rId4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اضغط على الصورة لرؤيتها بالحجم الطبيعي">
                      <a:hlinkClick r:id="rId4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3-2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(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التخميد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) Attenuation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6005195" cy="3716020"/>
            <wp:effectExtent l="19050" t="0" r="0" b="0"/>
            <wp:docPr id="22" name="صورة 22" descr="اضغط على الصورة لرؤيتها بالحجم الطبيعي">
              <a:hlinkClick xmlns:a="http://schemas.openxmlformats.org/drawingml/2006/main" r:id="rId4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اضغط على الصورة لرؤيتها بالحجم الطبيعي">
                      <a:hlinkClick r:id="rId4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371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يعتبر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أحد العناصر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الأساسية في تقويم أنظمة الاتصالات حيث تتعرض الموجات الحاملة للوهن عند انتشارها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في قناة الاتصال نتيجة عوامل عديدة كالامتصاص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Absorption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والتناثر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Scattering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ويجب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استخدام قنوات اتصال بأقل توهين ممكن حتى تنتشر الموجات الحاملة الأطول مسافة ممكنة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وفي قنوات الاتصال المصنعة من الألياف البصرية ، يلعب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دوراً أساسياً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اختيار الليف ،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 xml:space="preserve">وفقد الضوء في الليف البصري يعتمد إلى حد كبير على الطول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للضوء المستخدم حيث يقل عند بعض الأطوال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ويزيد عند أطوال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موجية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ويزيد عند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اطوال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موجية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أخرى ، حيث إن امتصاص جزيئات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( OH )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للضوء يزداد مثلاً عند طول موجي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قدرة 1390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نانومتر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، وتقاس قيمة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لليف البصري بوحدة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الديسيبل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لتعبر عن النسبة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بين الطاقة الضوئية المستقبلة والطاقة الضوئية المرسلة في الليف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3-3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التشتيت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Dispersion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>
        <w:rPr>
          <w:rFonts w:ascii="Arial Black" w:eastAsia="Times New Roman" w:hAnsi="Arial Black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5512435" cy="4578350"/>
            <wp:effectExtent l="19050" t="0" r="0" b="0"/>
            <wp:docPr id="23" name="صورة 23" descr="اضغط على الصورة لرؤيتها بالحجم الطبيعي">
              <a:hlinkClick xmlns:a="http://schemas.openxmlformats.org/drawingml/2006/main" r:id="rId4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اضغط على الصورة لرؤيتها بالحجم الطبيعي">
                      <a:hlinkClick r:id="rId4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457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التشتيت هو انبساط أو اتساع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النبضة عند مرورها في قناة الاتصال وفي نظم الألياف البصرية ينقسم التشتيت إلى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نوعين وهما التشتيت النمطي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Intermodal dispersion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والذي يتم نتيجة سلوك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الاشارات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المرسلة مسارات مختلفة عند انتشارها داخل الليف مما يؤدي إلى عدم وصولها في وقت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واحد . أما النوع الأخر فهو التشتيت الباطني وينقسم هذا التشتيت إلى نوعين ( أ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)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تشتيت المادة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material dispersion (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ب) تشتيت الدليل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waveguide dispersion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يحصل هذا النوع من التشتيت في جميع أنواع الألياف البصرية وينتج من عرض خط المنبع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البصري حيث إن المنابع البصرية لا تبث الضوء بطول موجي واحد بل بحزمة من الأطوال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، وحيث إن معامل انكسار الزجاج المستخدم في الألياف يتغير مع الطول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فإن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lastRenderedPageBreak/>
        <w:t xml:space="preserve">ذلك سيؤدي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إختلاف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في سرعة الإشارات أو النبضات مما يؤدي إلى انبساطها،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ويؤثر ذلك على كمية المعلومات المراد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نقلها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4.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مكونات النظام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System Components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عند تصميم وصلة ليفية بصرية لابد من اعتبار ثلاثة عناصر رئيسية وهي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أ.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التوهين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ب. التشتيت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جـ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. فتحة النفوذ العددية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ويتطلب ذلك عمل موازنة متعادلة لاختيار المكونات المختلفة للنظام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الليفي البصري،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فلوبدأنا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من جهة الإرسال فعلينا اختيار منبع ضوئي يبعث الضوء بطول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موجي مناسب وعرض طيفي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Spectral Width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قليل وقدرة بصرية كافية لهذا الغرض ، ثم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استخدام نوعين من المنابع وهما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 - الثنائيات الباعثة للضوء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 – ثنائيات الليزر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Laser Diodes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يتطلب اقتران الضوء من المنبع إلى الليف وجود مواءمة جيدة بينهما كي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تنقل أكبر قدر من القدرة البصرية إلى الليف؛ لذا لابد من العناية في اختيار المقرن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المناسب الذي يعطي أقل فقد ممكن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نظراً لأن الألياف تنتج بأطوال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محددة فلابد من ربط بعضها ببعض للحصول على الطول المطلوب، وقد يؤدي ذلك إلى بعض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الفقد في القدرة المنقولة، ولهذا الفقد أربعة أسباب وهي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: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 – الانزياح الجانبي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ب- عدم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التراصف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الزاوي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ج – تباعد الأطراف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د- نعومة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الاسطح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وتوازيها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وقد يحصل الفقد أيضاً عند ربط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ألياف تختلف في أقطارها وفتحات نفوذها العددية. عند المستقبل يجب اختيار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الكواشف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التي تعمل بنفس الطول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الموجي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للمنبع ولها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استجابية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وكفاءة كمية جيدتين وزمن استجابة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مناسب والحد الأدنى من القدرة القابلة للكشف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الكواشف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المستخدمة في هذه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الانظمة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عادة هي ثنائي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PIN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وثنائي ضوئي جرفي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APD .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5.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تطبيقات الألياف البصرية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Optical Fiber Applications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تعرضنا في الأقسام السابقة إلى فوائد الألياف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البصرية وإمكانات النظام الليفي البصري، ومما لا شك فيه أن كثيراً من الحقول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المجالات المدنية والعسكرية بدأت تستفيد من هذه الفوائد ومن الصعب جداً التعرف 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كل المجالات الممكن استخدام الألياف البصرية فيها وسنقوم في هذا القسم بالتعرف 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بعض الاستخدامات العامة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lastRenderedPageBreak/>
        <w:t xml:space="preserve">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5-1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الاتصالات الهاتفية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Telephone Communications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لعبت الأسلاك المجدولة والكابلات المحورية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دوراً كبيراً في السنوات الماضية في مجال الاتصالات الهاتفية وبصفة خاصة بين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البدالات ، وحيث إن أحد الصفات الهامة هي سعة الألياف البصرية ، فقد بدأت كثير من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الشركات بالتفكير في بناء خطوط هاتفية جديدة وإحلال بعض الخطوط القديمة سواء كانت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أسلاكاً مجدولة أو كابلات محورية، وأول خط تجاري يستخدم الألياف البصرية في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الولايات المتحدة بدأ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تشغليله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في 22 ابريل 1977م وقد استخدم الإرسال الرقمي في هذا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الخط، كما أن المكررات كانت على مسافة 3.6 كيلومتر واستخدمت الثنائيات الباعثة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للضوء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Light Emitting Diodes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في أجهزة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الارسال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وثنائيات الضوء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الجرفية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avalanche photodiodes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في أجهزة الاستقبال، وكانت سعة هذا الخط 24 مكالمة آنية وقد استخدم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تشكيل الرمز النبضي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Pulse code modulation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في هذا الخط وقد شاع استخدامها لهذا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الغرف من قبل شركات الاتصالات في أنحاء العالم، وعلى سبيل المثال نجد أن أطوال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الكابلات البصرية في الصين تبلغ 173000كيلومتراً، وطول الألياف البصرية يتعدى مليون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كيلومتر خاصة إذا ما علمنا أن معدل الزيادة السنوية في عدد الهواتف تصل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40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مليون خط حتى عام 2020 ليصل المجموع الكلي للهواتف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الى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1000مليون خط، ولولا وجود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السعة الكافية للألياف وإمكانية توسيعها مستقبلا لما أمكن إنجاز ذلك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5-2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الاتصالات التلفزيونية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TV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>Communictions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Tahoma" w:eastAsia="Times New Roman" w:hAnsi="Tahoma" w:cs="Tahoma"/>
          <w:color w:val="000000"/>
          <w:sz w:val="27"/>
          <w:szCs w:val="27"/>
        </w:rPr>
        <w:br/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بدأ أول استخدام الألياف البصرية بربط الكاميرات التلفزيونية بسيارات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النقل التلفزيوني وفي الدوائر المغلقة، ثم استخدمت في إيصال لخدمات تلفزيونية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للمنازل، وقد استخدمت لنقل قناة واحدة فقط وتستخدم الآن لنقل عشرات القنوات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التلفزيونية والفيديو ضمن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الكابل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التلفزيوني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( Cable television ( CATV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وتراهن إحدى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الشركات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الامريكية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على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انفاق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116 بليون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دولارلتركيب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خطوط كابلات تلفزيونية تصل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للمنازل مما يعطي المشتركين نطاقا واسعاً للتطبيقات المختلفة، </w:t>
      </w:r>
      <w:proofErr w:type="spellStart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ولايقتصر</w:t>
      </w:r>
      <w:proofErr w:type="spellEnd"/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 xml:space="preserve"> استخدامها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على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النقل التلفزيوني فحسب بل يستخدم للدوائر المغلقة والأنظمة الأمنية والنقل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التلفزيوني عالي الوضوح</w:t>
      </w:r>
      <w:r w:rsidRPr="0001019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.</w:t>
      </w:r>
    </w:p>
    <w:p w:rsidR="003B3E45" w:rsidRDefault="0001019B">
      <w:r>
        <w:rPr>
          <w:rFonts w:ascii="Arial" w:hAnsi="Arial" w:cs="Arial"/>
          <w:noProof/>
          <w:color w:val="330000"/>
          <w:sz w:val="16"/>
          <w:szCs w:val="16"/>
        </w:rPr>
        <w:drawing>
          <wp:inline distT="0" distB="0" distL="0" distR="0">
            <wp:extent cx="2379980" cy="1932305"/>
            <wp:effectExtent l="19050" t="0" r="1270" b="0"/>
            <wp:docPr id="47" name="صورة 47" descr="http://upload.wikimedia.org/wikipedia/commons/thumb/7/7d/Singlemode_fibre_structure.png/250px-Singlemode_fibre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upload.wikimedia.org/wikipedia/commons/thumb/7/7d/Singlemode_fibre_structure.png/250px-Singlemode_fibre_structure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3E45" w:rsidSect="003B3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/>
  <w:defaultTabStop w:val="720"/>
  <w:characterSpacingControl w:val="doNotCompress"/>
  <w:compat/>
  <w:rsids>
    <w:rsidRoot w:val="0001019B"/>
    <w:rsid w:val="0001019B"/>
    <w:rsid w:val="003B3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019B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1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10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42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http://upload.wikimedia.org/math/d/7/0/d703e8bfd801e85bd2de959e169c6e44.png" TargetMode="External"/><Relationship Id="rId26" Type="http://schemas.openxmlformats.org/officeDocument/2006/relationships/hyperlink" Target="http://www.arcelect.com/B_Box_fiber.jpg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hyperlink" Target="http://www.fiber-optics.info/images/115_FIG-02.gif" TargetMode="External"/><Relationship Id="rId42" Type="http://schemas.openxmlformats.org/officeDocument/2006/relationships/hyperlink" Target="http://upload.wikimedia.org/wikipedia/commons/thumb/0/08/Numerical_aperture_for_a_lens.svg/250px-Numerical_aperture_for_a_lens.svg.png" TargetMode="External"/><Relationship Id="rId47" Type="http://schemas.openxmlformats.org/officeDocument/2006/relationships/image" Target="media/image22.gif"/><Relationship Id="rId50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hyperlink" Target="http://upload.wikimedia.org/math/c/7/e/c7e254bdba203709f4f57cd0f18a1edc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jpeg"/><Relationship Id="rId38" Type="http://schemas.openxmlformats.org/officeDocument/2006/relationships/hyperlink" Target="http://www.arcelect.com/fiber_3_picture_for_web_fiber_jpg_8-26-97.jpg" TargetMode="External"/><Relationship Id="rId46" Type="http://schemas.openxmlformats.org/officeDocument/2006/relationships/hyperlink" Target="http://www.fiberoptics4sale.com/wordpress/wp-content/uploads/2009/02/opticalfiberdispersion-thumb.gi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pload.wikimedia.org/math/e/b/a/ebaf2b97b0a59f9f9a8018a78dff8c31.png" TargetMode="External"/><Relationship Id="rId20" Type="http://schemas.openxmlformats.org/officeDocument/2006/relationships/hyperlink" Target="http://upload.wikimedia.org/math/a/5/e/a5ef996572a231269b91396f17f72bb6.png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gif"/><Relationship Id="rId1" Type="http://schemas.openxmlformats.org/officeDocument/2006/relationships/styles" Target="styles.xml"/><Relationship Id="rId6" Type="http://schemas.openxmlformats.org/officeDocument/2006/relationships/hyperlink" Target="http://www.arcelect.com/Fiber%20single%20mode.GIF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://upload.wikimedia.org/math/6/e/3/6e33d5e44aef299ad72342f5eee34ac4.png" TargetMode="External"/><Relationship Id="rId32" Type="http://schemas.openxmlformats.org/officeDocument/2006/relationships/hyperlink" Target="http://www.arcelect.com/FIS_335.jpg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fiber-optics.info/images/115_FIG-03.gif" TargetMode="External"/><Relationship Id="rId45" Type="http://schemas.openxmlformats.org/officeDocument/2006/relationships/image" Target="media/image21.gif"/><Relationship Id="rId5" Type="http://schemas.openxmlformats.org/officeDocument/2006/relationships/image" Target="media/image1.gif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yperlink" Target="http://www.arcelect.com/fibercab1.jpg" TargetMode="External"/><Relationship Id="rId36" Type="http://schemas.openxmlformats.org/officeDocument/2006/relationships/hyperlink" Target="http://www.arcelect.com/fiber_2_picture_for_web_fiber_jpg_8-26-97.jpg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upload.wikimedia.org/wikipedia/en/thumb/3/36/OF-na.svg/580px-OF-na.svg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jpeg"/><Relationship Id="rId44" Type="http://schemas.openxmlformats.org/officeDocument/2006/relationships/hyperlink" Target="http://www.tpub.com/neets/tm/30NVM104.GIF" TargetMode="External"/><Relationship Id="rId4" Type="http://schemas.openxmlformats.org/officeDocument/2006/relationships/hyperlink" Target="http://www.arcelect.com/Fiber-what%20is.GIF" TargetMode="External"/><Relationship Id="rId9" Type="http://schemas.openxmlformats.org/officeDocument/2006/relationships/image" Target="media/image3.gif"/><Relationship Id="rId14" Type="http://schemas.openxmlformats.org/officeDocument/2006/relationships/hyperlink" Target="http://upload.wikimedia.org/math/9/f/d/9fdbc7c2cb6b9e233daa80c4b90f6d7e.png" TargetMode="External"/><Relationship Id="rId22" Type="http://schemas.openxmlformats.org/officeDocument/2006/relationships/hyperlink" Target="http://upload.wikimedia.org/math/4/f/9/4f9ab0bc2face02093946ff84018a528.png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arcelect.com/FIS_339.jpg" TargetMode="External"/><Relationship Id="rId35" Type="http://schemas.openxmlformats.org/officeDocument/2006/relationships/image" Target="media/image16.gif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8" Type="http://schemas.openxmlformats.org/officeDocument/2006/relationships/hyperlink" Target="http://www.arcelect.com/fiber%20multimode%20fiber.GIF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1956</Words>
  <Characters>11152</Characters>
  <Application>Microsoft Office Word</Application>
  <DocSecurity>0</DocSecurity>
  <Lines>92</Lines>
  <Paragraphs>26</Paragraphs>
  <ScaleCrop>false</ScaleCrop>
  <Company/>
  <LinksUpToDate>false</LinksUpToDate>
  <CharactersWithSpaces>13082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eng.maher</dc:creator>
  <cp:lastModifiedBy>eng.maher</cp:lastModifiedBy>
  <cp:revision>2</cp:revision>
  <dcterms:created xsi:type="dcterms:W3CDTF">2010-07-07T20:34:00Z</dcterms:created>
  <dcterms:modified xsi:type="dcterms:W3CDTF">2010-07-07T20:42:00Z</dcterms:modified>
</cp:coreProperties>
</file>